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B24" w:rsidRPr="00CF0A39" w:rsidRDefault="007A6B24">
      <w:pPr>
        <w:rPr>
          <w:sz w:val="22"/>
          <w:szCs w:val="22"/>
        </w:rPr>
      </w:pPr>
      <w:r w:rsidRPr="00CF0A39">
        <w:rPr>
          <w:b/>
          <w:sz w:val="22"/>
          <w:szCs w:val="22"/>
        </w:rPr>
        <w:t>I. Identificação da IFE</w:t>
      </w:r>
      <w:r w:rsidRPr="00CF0A39">
        <w:rPr>
          <w:sz w:val="22"/>
          <w:szCs w:val="22"/>
        </w:rPr>
        <w:t>: ________________________________________________________________________________________________</w:t>
      </w:r>
    </w:p>
    <w:p w:rsidR="00CB5CE2" w:rsidRPr="00CF0A39" w:rsidRDefault="00CB5CE2" w:rsidP="004F66AF">
      <w:pPr>
        <w:jc w:val="both"/>
        <w:rPr>
          <w:sz w:val="22"/>
          <w:szCs w:val="22"/>
        </w:rPr>
      </w:pPr>
    </w:p>
    <w:p w:rsidR="007A6B24" w:rsidRPr="00CF0A39" w:rsidRDefault="00FA6479" w:rsidP="004F66AF">
      <w:pPr>
        <w:jc w:val="both"/>
        <w:rPr>
          <w:b/>
          <w:sz w:val="22"/>
          <w:szCs w:val="22"/>
        </w:rPr>
      </w:pPr>
      <w:r w:rsidRPr="00CF0A39">
        <w:rPr>
          <w:b/>
          <w:sz w:val="22"/>
          <w:szCs w:val="22"/>
        </w:rPr>
        <w:t>II. Identificação do cargo</w:t>
      </w:r>
    </w:p>
    <w:tbl>
      <w:tblPr>
        <w:tblStyle w:val="Tabelacomgrade"/>
        <w:tblpPr w:leftFromText="141" w:rightFromText="141" w:vertAnchor="page" w:horzAnchor="margin" w:tblpY="2535"/>
        <w:tblW w:w="14850" w:type="dxa"/>
        <w:tblLook w:val="04A0" w:firstRow="1" w:lastRow="0" w:firstColumn="1" w:lastColumn="0" w:noHBand="0" w:noVBand="1"/>
      </w:tblPr>
      <w:tblGrid>
        <w:gridCol w:w="3293"/>
        <w:gridCol w:w="4677"/>
        <w:gridCol w:w="3478"/>
        <w:gridCol w:w="3402"/>
      </w:tblGrid>
      <w:tr w:rsidR="0088717C" w:rsidRPr="00CF0A39" w:rsidTr="00FA6479">
        <w:tc>
          <w:tcPr>
            <w:tcW w:w="3293" w:type="dxa"/>
          </w:tcPr>
          <w:p w:rsidR="0088717C" w:rsidRPr="00CF0A39" w:rsidRDefault="0088717C" w:rsidP="0088717C">
            <w:pPr>
              <w:rPr>
                <w:sz w:val="22"/>
                <w:szCs w:val="22"/>
              </w:rPr>
            </w:pPr>
          </w:p>
        </w:tc>
        <w:tc>
          <w:tcPr>
            <w:tcW w:w="4677" w:type="dxa"/>
            <w:tcBorders>
              <w:right w:val="single" w:sz="4" w:space="0" w:color="auto"/>
            </w:tcBorders>
          </w:tcPr>
          <w:p w:rsidR="0088717C" w:rsidRPr="00CF0A39" w:rsidRDefault="0088717C" w:rsidP="0088717C">
            <w:pPr>
              <w:jc w:val="center"/>
              <w:rPr>
                <w:b/>
                <w:sz w:val="22"/>
                <w:szCs w:val="22"/>
              </w:rPr>
            </w:pPr>
            <w:r w:rsidRPr="00CF0A39">
              <w:rPr>
                <w:b/>
                <w:sz w:val="22"/>
                <w:szCs w:val="22"/>
              </w:rPr>
              <w:t xml:space="preserve">SITUAÇÃO PCCTAE – Lei 11.091, DE </w:t>
            </w:r>
            <w:r w:rsidR="001F6142" w:rsidRPr="00CF0A39">
              <w:rPr>
                <w:b/>
                <w:sz w:val="22"/>
                <w:szCs w:val="22"/>
              </w:rPr>
              <w:t>2005.</w:t>
            </w:r>
          </w:p>
          <w:p w:rsidR="0088717C" w:rsidRPr="00CF0A39" w:rsidRDefault="0088717C" w:rsidP="0088717C">
            <w:pPr>
              <w:jc w:val="center"/>
              <w:rPr>
                <w:b/>
                <w:sz w:val="22"/>
                <w:szCs w:val="22"/>
              </w:rPr>
            </w:pPr>
          </w:p>
        </w:tc>
        <w:tc>
          <w:tcPr>
            <w:tcW w:w="3478" w:type="dxa"/>
            <w:vMerge w:val="restart"/>
            <w:tcBorders>
              <w:top w:val="single" w:sz="4" w:space="0" w:color="auto"/>
              <w:left w:val="single" w:sz="4" w:space="0" w:color="auto"/>
              <w:right w:val="single" w:sz="4" w:space="0" w:color="auto"/>
            </w:tcBorders>
            <w:vAlign w:val="center"/>
          </w:tcPr>
          <w:p w:rsidR="0088717C" w:rsidRPr="00CF0A39" w:rsidRDefault="0088717C" w:rsidP="0088717C">
            <w:pPr>
              <w:jc w:val="center"/>
              <w:rPr>
                <w:b/>
                <w:sz w:val="22"/>
                <w:szCs w:val="22"/>
              </w:rPr>
            </w:pPr>
            <w:r w:rsidRPr="00CF0A39">
              <w:rPr>
                <w:b/>
                <w:sz w:val="22"/>
                <w:szCs w:val="22"/>
              </w:rPr>
              <w:t>PROPOSTA da IFE de alteração dos requisitos de ingresso</w:t>
            </w:r>
          </w:p>
        </w:tc>
        <w:tc>
          <w:tcPr>
            <w:tcW w:w="3402" w:type="dxa"/>
            <w:vMerge w:val="restart"/>
            <w:tcBorders>
              <w:top w:val="single" w:sz="4" w:space="0" w:color="auto"/>
              <w:left w:val="single" w:sz="4" w:space="0" w:color="auto"/>
              <w:right w:val="single" w:sz="4" w:space="0" w:color="auto"/>
            </w:tcBorders>
            <w:vAlign w:val="center"/>
          </w:tcPr>
          <w:p w:rsidR="0088717C" w:rsidRPr="00CF0A39" w:rsidRDefault="0088717C" w:rsidP="0088717C">
            <w:pPr>
              <w:jc w:val="center"/>
              <w:rPr>
                <w:b/>
                <w:sz w:val="22"/>
                <w:szCs w:val="22"/>
              </w:rPr>
            </w:pPr>
            <w:r w:rsidRPr="00CF0A39">
              <w:rPr>
                <w:b/>
                <w:sz w:val="22"/>
                <w:szCs w:val="22"/>
              </w:rPr>
              <w:t>JUSTIFICATIVA</w:t>
            </w:r>
          </w:p>
        </w:tc>
      </w:tr>
      <w:tr w:rsidR="0088717C" w:rsidRPr="00CF0A39" w:rsidTr="00FA6479">
        <w:tc>
          <w:tcPr>
            <w:tcW w:w="3293" w:type="dxa"/>
          </w:tcPr>
          <w:p w:rsidR="0088717C" w:rsidRPr="00CF0A39" w:rsidRDefault="0088717C" w:rsidP="0088717C">
            <w:pPr>
              <w:rPr>
                <w:b/>
                <w:sz w:val="22"/>
                <w:szCs w:val="22"/>
              </w:rPr>
            </w:pPr>
            <w:r w:rsidRPr="00CF0A39">
              <w:rPr>
                <w:b/>
                <w:sz w:val="22"/>
                <w:szCs w:val="22"/>
              </w:rPr>
              <w:t xml:space="preserve">NÍVEL DE CLASSIFICAÇÃO: </w:t>
            </w:r>
          </w:p>
        </w:tc>
        <w:tc>
          <w:tcPr>
            <w:tcW w:w="4677" w:type="dxa"/>
            <w:tcBorders>
              <w:right w:val="single" w:sz="4" w:space="0" w:color="auto"/>
            </w:tcBorders>
          </w:tcPr>
          <w:p w:rsidR="0088717C" w:rsidRPr="00E13240" w:rsidRDefault="00E13240" w:rsidP="0088717C">
            <w:pPr>
              <w:rPr>
                <w:sz w:val="22"/>
                <w:szCs w:val="22"/>
              </w:rPr>
            </w:pPr>
            <w:r>
              <w:rPr>
                <w:sz w:val="22"/>
                <w:szCs w:val="22"/>
              </w:rPr>
              <w:t>E</w:t>
            </w:r>
          </w:p>
        </w:tc>
        <w:tc>
          <w:tcPr>
            <w:tcW w:w="3478" w:type="dxa"/>
            <w:vMerge/>
            <w:tcBorders>
              <w:left w:val="single" w:sz="4" w:space="0" w:color="auto"/>
              <w:right w:val="single" w:sz="4" w:space="0" w:color="auto"/>
            </w:tcBorders>
          </w:tcPr>
          <w:p w:rsidR="0088717C" w:rsidRPr="00CF0A39" w:rsidRDefault="0088717C" w:rsidP="0088717C">
            <w:pPr>
              <w:jc w:val="center"/>
              <w:rPr>
                <w:sz w:val="22"/>
                <w:szCs w:val="22"/>
              </w:rPr>
            </w:pPr>
          </w:p>
        </w:tc>
        <w:tc>
          <w:tcPr>
            <w:tcW w:w="3402" w:type="dxa"/>
            <w:vMerge/>
            <w:tcBorders>
              <w:left w:val="single" w:sz="4" w:space="0" w:color="auto"/>
              <w:right w:val="single" w:sz="4" w:space="0" w:color="auto"/>
            </w:tcBorders>
          </w:tcPr>
          <w:p w:rsidR="0088717C" w:rsidRPr="00CF0A39" w:rsidRDefault="0088717C" w:rsidP="0088717C">
            <w:pPr>
              <w:rPr>
                <w:sz w:val="22"/>
                <w:szCs w:val="22"/>
              </w:rPr>
            </w:pPr>
          </w:p>
        </w:tc>
      </w:tr>
      <w:tr w:rsidR="0088717C" w:rsidRPr="00CF0A39" w:rsidTr="00FA6479">
        <w:tc>
          <w:tcPr>
            <w:tcW w:w="3293" w:type="dxa"/>
          </w:tcPr>
          <w:p w:rsidR="0088717C" w:rsidRPr="00CF0A39" w:rsidRDefault="0088717C" w:rsidP="0088717C">
            <w:pPr>
              <w:rPr>
                <w:b/>
                <w:sz w:val="22"/>
                <w:szCs w:val="22"/>
              </w:rPr>
            </w:pPr>
            <w:r w:rsidRPr="00CF0A39">
              <w:rPr>
                <w:b/>
                <w:sz w:val="22"/>
                <w:szCs w:val="22"/>
              </w:rPr>
              <w:t xml:space="preserve">DENOMINAÇÃO DO CARGO: </w:t>
            </w:r>
          </w:p>
        </w:tc>
        <w:tc>
          <w:tcPr>
            <w:tcW w:w="4677" w:type="dxa"/>
            <w:tcBorders>
              <w:right w:val="single" w:sz="4" w:space="0" w:color="auto"/>
            </w:tcBorders>
          </w:tcPr>
          <w:p w:rsidR="0088717C" w:rsidRPr="00951025" w:rsidRDefault="0073773E" w:rsidP="002C4737">
            <w:pPr>
              <w:tabs>
                <w:tab w:val="center" w:pos="4779"/>
                <w:tab w:val="right" w:pos="9198"/>
              </w:tabs>
              <w:jc w:val="both"/>
              <w:rPr>
                <w:sz w:val="22"/>
                <w:szCs w:val="22"/>
              </w:rPr>
            </w:pPr>
            <w:r w:rsidRPr="00BC1B53">
              <w:rPr>
                <w:b/>
                <w:sz w:val="22"/>
                <w:szCs w:val="22"/>
              </w:rPr>
              <w:t>DIRETOR DE PROGRAMA</w:t>
            </w:r>
            <w:r>
              <w:rPr>
                <w:sz w:val="22"/>
                <w:szCs w:val="22"/>
              </w:rPr>
              <w:t xml:space="preserve"> </w:t>
            </w:r>
            <w:r w:rsidR="00BC1B53">
              <w:rPr>
                <w:sz w:val="22"/>
                <w:szCs w:val="22"/>
              </w:rPr>
              <w:t xml:space="preserve">– CBO </w:t>
            </w:r>
            <w:r w:rsidRPr="00726047">
              <w:rPr>
                <w:sz w:val="22"/>
                <w:szCs w:val="22"/>
              </w:rPr>
              <w:t>2622-10 e 2622-15</w:t>
            </w:r>
          </w:p>
        </w:tc>
        <w:tc>
          <w:tcPr>
            <w:tcW w:w="3478" w:type="dxa"/>
            <w:vMerge/>
            <w:tcBorders>
              <w:left w:val="single" w:sz="4" w:space="0" w:color="auto"/>
              <w:right w:val="single" w:sz="4" w:space="0" w:color="auto"/>
            </w:tcBorders>
          </w:tcPr>
          <w:p w:rsidR="0088717C" w:rsidRPr="00CF0A39" w:rsidRDefault="0088717C" w:rsidP="0088717C">
            <w:pPr>
              <w:jc w:val="center"/>
              <w:rPr>
                <w:sz w:val="22"/>
                <w:szCs w:val="22"/>
              </w:rPr>
            </w:pPr>
          </w:p>
        </w:tc>
        <w:tc>
          <w:tcPr>
            <w:tcW w:w="3402" w:type="dxa"/>
            <w:vMerge/>
            <w:tcBorders>
              <w:left w:val="single" w:sz="4" w:space="0" w:color="auto"/>
              <w:right w:val="single" w:sz="4" w:space="0" w:color="auto"/>
            </w:tcBorders>
          </w:tcPr>
          <w:p w:rsidR="0088717C" w:rsidRPr="00CF0A39" w:rsidRDefault="0088717C" w:rsidP="0088717C">
            <w:pPr>
              <w:jc w:val="center"/>
              <w:rPr>
                <w:sz w:val="22"/>
                <w:szCs w:val="22"/>
              </w:rPr>
            </w:pPr>
          </w:p>
        </w:tc>
      </w:tr>
      <w:tr w:rsidR="0088717C" w:rsidRPr="00CF0A39" w:rsidTr="00FA6479">
        <w:trPr>
          <w:trHeight w:val="512"/>
        </w:trPr>
        <w:tc>
          <w:tcPr>
            <w:tcW w:w="3293" w:type="dxa"/>
            <w:vAlign w:val="center"/>
          </w:tcPr>
          <w:p w:rsidR="0088717C" w:rsidRPr="00CF0A39" w:rsidRDefault="0088717C" w:rsidP="001F6142">
            <w:pPr>
              <w:rPr>
                <w:b/>
                <w:sz w:val="22"/>
                <w:szCs w:val="22"/>
              </w:rPr>
            </w:pPr>
            <w:r w:rsidRPr="00CF0A39">
              <w:rPr>
                <w:b/>
                <w:sz w:val="22"/>
                <w:szCs w:val="22"/>
              </w:rPr>
              <w:t xml:space="preserve">REQUISITO </w:t>
            </w:r>
            <w:r w:rsidR="001F6142" w:rsidRPr="00CF0A39">
              <w:rPr>
                <w:b/>
                <w:sz w:val="22"/>
                <w:szCs w:val="22"/>
              </w:rPr>
              <w:t xml:space="preserve">DE </w:t>
            </w:r>
            <w:r w:rsidRPr="00CF0A39">
              <w:rPr>
                <w:b/>
                <w:sz w:val="22"/>
                <w:szCs w:val="22"/>
              </w:rPr>
              <w:t>ESCOLARIDADE:</w:t>
            </w:r>
          </w:p>
        </w:tc>
        <w:tc>
          <w:tcPr>
            <w:tcW w:w="4677" w:type="dxa"/>
          </w:tcPr>
          <w:p w:rsidR="0088717C" w:rsidRPr="00523236" w:rsidRDefault="0073773E" w:rsidP="00523236">
            <w:pPr>
              <w:widowControl/>
              <w:suppressAutoHyphens w:val="0"/>
              <w:autoSpaceDE w:val="0"/>
              <w:autoSpaceDN w:val="0"/>
              <w:adjustRightInd w:val="0"/>
              <w:jc w:val="both"/>
              <w:rPr>
                <w:rFonts w:eastAsia="Times New Roman"/>
                <w:sz w:val="22"/>
                <w:szCs w:val="22"/>
                <w:lang w:eastAsia="pt-BR"/>
              </w:rPr>
            </w:pPr>
            <w:r w:rsidRPr="00726047">
              <w:rPr>
                <w:sz w:val="22"/>
                <w:szCs w:val="22"/>
              </w:rPr>
              <w:t>Curso superior em Comunicação Social</w:t>
            </w:r>
            <w:r>
              <w:rPr>
                <w:sz w:val="22"/>
                <w:szCs w:val="22"/>
              </w:rPr>
              <w:t>.</w:t>
            </w:r>
          </w:p>
        </w:tc>
        <w:tc>
          <w:tcPr>
            <w:tcW w:w="3478" w:type="dxa"/>
            <w:tcBorders>
              <w:top w:val="single" w:sz="4" w:space="0" w:color="auto"/>
            </w:tcBorders>
          </w:tcPr>
          <w:p w:rsidR="0088717C" w:rsidRPr="00CF0A39" w:rsidRDefault="0088717C" w:rsidP="0088717C">
            <w:pPr>
              <w:ind w:left="16"/>
              <w:jc w:val="both"/>
              <w:rPr>
                <w:sz w:val="22"/>
                <w:szCs w:val="22"/>
              </w:rPr>
            </w:pPr>
          </w:p>
          <w:p w:rsidR="0088717C" w:rsidRPr="00CF0A39" w:rsidRDefault="0088717C" w:rsidP="0088717C">
            <w:pPr>
              <w:ind w:left="16"/>
              <w:jc w:val="both"/>
              <w:rPr>
                <w:sz w:val="22"/>
                <w:szCs w:val="22"/>
              </w:rPr>
            </w:pPr>
          </w:p>
          <w:p w:rsidR="0088717C" w:rsidRPr="00CF0A39" w:rsidRDefault="0088717C" w:rsidP="0088717C">
            <w:pPr>
              <w:ind w:left="16"/>
              <w:jc w:val="both"/>
              <w:rPr>
                <w:sz w:val="22"/>
                <w:szCs w:val="22"/>
              </w:rPr>
            </w:pPr>
          </w:p>
        </w:tc>
        <w:tc>
          <w:tcPr>
            <w:tcW w:w="3402" w:type="dxa"/>
            <w:tcBorders>
              <w:top w:val="single" w:sz="4" w:space="0" w:color="auto"/>
            </w:tcBorders>
          </w:tcPr>
          <w:p w:rsidR="0088717C" w:rsidRPr="00CF0A39" w:rsidRDefault="0088717C" w:rsidP="0088717C">
            <w:pPr>
              <w:ind w:left="16"/>
              <w:jc w:val="both"/>
              <w:rPr>
                <w:sz w:val="22"/>
                <w:szCs w:val="22"/>
              </w:rPr>
            </w:pPr>
          </w:p>
        </w:tc>
      </w:tr>
      <w:tr w:rsidR="0088717C" w:rsidRPr="00CF0A39" w:rsidTr="00FA6479">
        <w:tc>
          <w:tcPr>
            <w:tcW w:w="3293" w:type="dxa"/>
            <w:vAlign w:val="center"/>
          </w:tcPr>
          <w:p w:rsidR="0088717C" w:rsidRPr="00CF0A39" w:rsidRDefault="00BC1B53" w:rsidP="00FA6479">
            <w:pPr>
              <w:rPr>
                <w:b/>
                <w:sz w:val="22"/>
                <w:szCs w:val="22"/>
              </w:rPr>
            </w:pPr>
            <w:r>
              <w:rPr>
                <w:b/>
                <w:sz w:val="22"/>
                <w:szCs w:val="22"/>
              </w:rPr>
              <w:t>REQUISITO EXPERIÊ</w:t>
            </w:r>
            <w:r w:rsidR="0088717C" w:rsidRPr="00CF0A39">
              <w:rPr>
                <w:b/>
                <w:sz w:val="22"/>
                <w:szCs w:val="22"/>
              </w:rPr>
              <w:t>NCIA:</w:t>
            </w:r>
          </w:p>
          <w:p w:rsidR="0088717C" w:rsidRPr="00CF0A39" w:rsidRDefault="0088717C" w:rsidP="00FA6479">
            <w:pPr>
              <w:rPr>
                <w:b/>
                <w:sz w:val="22"/>
                <w:szCs w:val="22"/>
              </w:rPr>
            </w:pPr>
          </w:p>
        </w:tc>
        <w:tc>
          <w:tcPr>
            <w:tcW w:w="4677" w:type="dxa"/>
          </w:tcPr>
          <w:p w:rsidR="0088717C" w:rsidRPr="00CF0A39" w:rsidRDefault="0088717C" w:rsidP="0088717C">
            <w:pPr>
              <w:rPr>
                <w:sz w:val="22"/>
                <w:szCs w:val="22"/>
              </w:rPr>
            </w:pPr>
          </w:p>
        </w:tc>
        <w:tc>
          <w:tcPr>
            <w:tcW w:w="3478" w:type="dxa"/>
          </w:tcPr>
          <w:p w:rsidR="0088717C" w:rsidRPr="00CF0A39" w:rsidRDefault="0088717C" w:rsidP="0088717C">
            <w:pPr>
              <w:rPr>
                <w:sz w:val="22"/>
                <w:szCs w:val="22"/>
              </w:rPr>
            </w:pPr>
          </w:p>
        </w:tc>
        <w:tc>
          <w:tcPr>
            <w:tcW w:w="3402" w:type="dxa"/>
          </w:tcPr>
          <w:p w:rsidR="0088717C" w:rsidRPr="00CF0A39" w:rsidRDefault="0088717C" w:rsidP="0088717C">
            <w:pPr>
              <w:rPr>
                <w:sz w:val="22"/>
                <w:szCs w:val="22"/>
              </w:rPr>
            </w:pPr>
          </w:p>
        </w:tc>
      </w:tr>
    </w:tbl>
    <w:p w:rsidR="007A6B24" w:rsidRPr="00CF0A39" w:rsidRDefault="007A6B24" w:rsidP="00EE2601">
      <w:pPr>
        <w:rPr>
          <w:b/>
          <w:sz w:val="22"/>
          <w:szCs w:val="22"/>
        </w:rPr>
      </w:pPr>
    </w:p>
    <w:p w:rsidR="007A6B24" w:rsidRPr="00CF0A39" w:rsidRDefault="00BC1B53" w:rsidP="00EE2601">
      <w:pPr>
        <w:rPr>
          <w:b/>
          <w:sz w:val="22"/>
          <w:szCs w:val="22"/>
        </w:rPr>
      </w:pPr>
      <w:r>
        <w:rPr>
          <w:b/>
          <w:sz w:val="22"/>
          <w:szCs w:val="22"/>
        </w:rPr>
        <w:t>III. Aná</w:t>
      </w:r>
      <w:r w:rsidR="007A6B24" w:rsidRPr="00CF0A39">
        <w:rPr>
          <w:b/>
          <w:sz w:val="22"/>
          <w:szCs w:val="22"/>
        </w:rPr>
        <w:t>lise da IFE para descrição sumária do</w:t>
      </w:r>
      <w:r w:rsidR="00EE2601" w:rsidRPr="00CF0A39">
        <w:rPr>
          <w:b/>
          <w:sz w:val="22"/>
          <w:szCs w:val="22"/>
        </w:rPr>
        <w:t xml:space="preserve"> </w:t>
      </w:r>
      <w:r w:rsidR="007A6B24" w:rsidRPr="00CF0A39">
        <w:rPr>
          <w:b/>
          <w:sz w:val="22"/>
          <w:szCs w:val="22"/>
        </w:rPr>
        <w:t>cargo</w:t>
      </w:r>
    </w:p>
    <w:tbl>
      <w:tblPr>
        <w:tblStyle w:val="Tabelacomgrade"/>
        <w:tblW w:w="14850" w:type="dxa"/>
        <w:tblLook w:val="04A0" w:firstRow="1" w:lastRow="0" w:firstColumn="1" w:lastColumn="0" w:noHBand="0" w:noVBand="1"/>
      </w:tblPr>
      <w:tblGrid>
        <w:gridCol w:w="8046"/>
        <w:gridCol w:w="3402"/>
        <w:gridCol w:w="3402"/>
      </w:tblGrid>
      <w:tr w:rsidR="00D22F90" w:rsidRPr="00CF0A39" w:rsidTr="001F6142">
        <w:trPr>
          <w:trHeight w:val="1228"/>
        </w:trPr>
        <w:tc>
          <w:tcPr>
            <w:tcW w:w="8046" w:type="dxa"/>
          </w:tcPr>
          <w:p w:rsidR="00D22F90" w:rsidRPr="00CF0A39" w:rsidRDefault="00D22F90" w:rsidP="00D22F90">
            <w:pPr>
              <w:jc w:val="both"/>
              <w:rPr>
                <w:b/>
                <w:sz w:val="22"/>
                <w:szCs w:val="22"/>
              </w:rPr>
            </w:pPr>
            <w:r w:rsidRPr="00CF0A39">
              <w:rPr>
                <w:b/>
                <w:sz w:val="22"/>
                <w:szCs w:val="22"/>
              </w:rPr>
              <w:t xml:space="preserve">DESCRIÇÃO SUMÁRIA DO CARGO </w:t>
            </w:r>
          </w:p>
          <w:p w:rsidR="00D22F90" w:rsidRPr="00CF0A39" w:rsidRDefault="00BC1B53" w:rsidP="001F6142">
            <w:pPr>
              <w:jc w:val="both"/>
              <w:rPr>
                <w:sz w:val="22"/>
                <w:szCs w:val="22"/>
              </w:rPr>
            </w:pPr>
            <w:r>
              <w:rPr>
                <w:sz w:val="22"/>
                <w:szCs w:val="22"/>
              </w:rPr>
              <w:t>Aná</w:t>
            </w:r>
            <w:r w:rsidR="00D22F90" w:rsidRPr="00CF0A39">
              <w:rPr>
                <w:sz w:val="22"/>
                <w:szCs w:val="22"/>
              </w:rPr>
              <w:t xml:space="preserve">lise da Instituição: destacar na cor </w:t>
            </w:r>
            <w:r w:rsidR="00D22F90" w:rsidRPr="00CF0A39">
              <w:rPr>
                <w:color w:val="4F81BD" w:themeColor="accent1"/>
                <w:sz w:val="22"/>
                <w:szCs w:val="22"/>
              </w:rPr>
              <w:t>azul</w:t>
            </w:r>
            <w:r w:rsidR="00D22F90" w:rsidRPr="00CF0A39">
              <w:rPr>
                <w:sz w:val="22"/>
                <w:szCs w:val="22"/>
              </w:rPr>
              <w:t xml:space="preserve"> para manter o texto e na cor </w:t>
            </w:r>
            <w:r w:rsidR="00D22F90" w:rsidRPr="00CF0A39">
              <w:rPr>
                <w:color w:val="FF0000"/>
                <w:sz w:val="22"/>
                <w:szCs w:val="22"/>
              </w:rPr>
              <w:t>vermelh</w:t>
            </w:r>
            <w:r w:rsidR="007A6B24" w:rsidRPr="00CF0A39">
              <w:rPr>
                <w:color w:val="FF0000"/>
                <w:sz w:val="22"/>
                <w:szCs w:val="22"/>
              </w:rPr>
              <w:t>a</w:t>
            </w:r>
            <w:r w:rsidR="001F6142" w:rsidRPr="00CF0A39">
              <w:rPr>
                <w:sz w:val="22"/>
                <w:szCs w:val="22"/>
              </w:rPr>
              <w:t xml:space="preserve"> para exclusão</w:t>
            </w:r>
            <w:proofErr w:type="gramStart"/>
            <w:r w:rsidR="001F6142" w:rsidRPr="00CF0A39">
              <w:rPr>
                <w:sz w:val="22"/>
                <w:szCs w:val="22"/>
              </w:rPr>
              <w:t xml:space="preserve"> </w:t>
            </w:r>
            <w:r w:rsidR="00D22F90" w:rsidRPr="00CF0A39">
              <w:rPr>
                <w:sz w:val="22"/>
                <w:szCs w:val="22"/>
              </w:rPr>
              <w:t xml:space="preserve"> </w:t>
            </w:r>
            <w:proofErr w:type="gramEnd"/>
            <w:r w:rsidR="00D22F90" w:rsidRPr="00CF0A39">
              <w:rPr>
                <w:sz w:val="22"/>
                <w:szCs w:val="22"/>
              </w:rPr>
              <w:t>total ou parcial</w:t>
            </w:r>
            <w:r w:rsidR="001F6142" w:rsidRPr="00CF0A39">
              <w:rPr>
                <w:sz w:val="22"/>
                <w:szCs w:val="22"/>
              </w:rPr>
              <w:t xml:space="preserve"> do texto</w:t>
            </w:r>
          </w:p>
        </w:tc>
        <w:tc>
          <w:tcPr>
            <w:tcW w:w="3402" w:type="dxa"/>
            <w:vAlign w:val="center"/>
          </w:tcPr>
          <w:p w:rsidR="00D22F90" w:rsidRPr="00CF0A39" w:rsidRDefault="00D22F90" w:rsidP="001F6142">
            <w:pPr>
              <w:rPr>
                <w:sz w:val="22"/>
                <w:szCs w:val="22"/>
              </w:rPr>
            </w:pPr>
            <w:r w:rsidRPr="00CF0A39">
              <w:rPr>
                <w:rFonts w:eastAsia="Times New Roman"/>
                <w:b/>
                <w:bCs/>
                <w:color w:val="000000"/>
                <w:sz w:val="22"/>
                <w:szCs w:val="22"/>
                <w:lang w:eastAsia="pt-BR"/>
              </w:rPr>
              <w:t>ATIVIDADE NÃO PREVISTA A SER ACRESCENTADA</w:t>
            </w:r>
          </w:p>
        </w:tc>
        <w:tc>
          <w:tcPr>
            <w:tcW w:w="3402" w:type="dxa"/>
          </w:tcPr>
          <w:p w:rsidR="00D22F90" w:rsidRPr="00CF0A39" w:rsidRDefault="00D22F90" w:rsidP="004F66AF">
            <w:pPr>
              <w:jc w:val="both"/>
              <w:rPr>
                <w:sz w:val="22"/>
                <w:szCs w:val="22"/>
              </w:rPr>
            </w:pPr>
            <w:r w:rsidRPr="00CF0A39">
              <w:rPr>
                <w:rFonts w:eastAsia="Times New Roman"/>
                <w:b/>
                <w:bCs/>
                <w:color w:val="000000"/>
                <w:sz w:val="22"/>
                <w:szCs w:val="22"/>
                <w:lang w:eastAsia="pt-BR"/>
              </w:rPr>
              <w:t>ATIVIDADE DE OUTRO CARGO EXISTENTE QUE PODERÁ SER AGLUTINADA AO CARGO EM ANÁLISE</w:t>
            </w:r>
            <w:proofErr w:type="gramStart"/>
            <w:r w:rsidRPr="00CF0A39">
              <w:rPr>
                <w:rFonts w:eastAsia="Times New Roman"/>
                <w:b/>
                <w:bCs/>
                <w:color w:val="000000"/>
                <w:sz w:val="22"/>
                <w:szCs w:val="22"/>
                <w:lang w:eastAsia="pt-BR"/>
              </w:rPr>
              <w:t xml:space="preserve">  </w:t>
            </w:r>
          </w:p>
        </w:tc>
        <w:proofErr w:type="gramEnd"/>
      </w:tr>
      <w:tr w:rsidR="00D22F90" w:rsidRPr="00CF0A39" w:rsidTr="001F6142">
        <w:trPr>
          <w:trHeight w:val="2687"/>
        </w:trPr>
        <w:tc>
          <w:tcPr>
            <w:tcW w:w="8046" w:type="dxa"/>
          </w:tcPr>
          <w:p w:rsidR="0073773E" w:rsidRPr="00726047" w:rsidRDefault="0073773E" w:rsidP="0073773E">
            <w:pPr>
              <w:tabs>
                <w:tab w:val="center" w:pos="4779"/>
                <w:tab w:val="right" w:pos="9198"/>
              </w:tabs>
              <w:jc w:val="both"/>
              <w:rPr>
                <w:sz w:val="22"/>
                <w:szCs w:val="22"/>
              </w:rPr>
            </w:pPr>
            <w:r w:rsidRPr="00726047">
              <w:rPr>
                <w:sz w:val="22"/>
                <w:szCs w:val="22"/>
              </w:rPr>
              <w:t>Dirigir a filmagem de películas cinematográficas e as tomadas de cenas de peças dramáticas de rádio e televisão, organizando e supervisionando tanto à parte, artística e técnica, como cenografia, sonoplastia, efeitos de imagem, coreografia e outros efeitos técnico-artísticos especiais, para assegurar os resultados objetivados com a produção desses filmes; responsabilizar-se pela execução de um ou mais programas individuais, conforme lhe for atribuído pela direção artística ou de produção, sendo também responsável pela totalidade das providências que resultam na elaboração do programa deixando-o pronto a ser transmitido ou gravado. Assessorar nas atividades de ensino, pesquisa e extensão.</w:t>
            </w:r>
          </w:p>
          <w:p w:rsidR="00D22F90" w:rsidRPr="00CF0A39" w:rsidRDefault="00D22F90" w:rsidP="00D3322A">
            <w:pPr>
              <w:tabs>
                <w:tab w:val="center" w:pos="4779"/>
                <w:tab w:val="right" w:pos="9198"/>
              </w:tabs>
              <w:jc w:val="both"/>
              <w:rPr>
                <w:sz w:val="22"/>
                <w:szCs w:val="22"/>
              </w:rPr>
            </w:pPr>
          </w:p>
        </w:tc>
        <w:tc>
          <w:tcPr>
            <w:tcW w:w="3402" w:type="dxa"/>
          </w:tcPr>
          <w:p w:rsidR="00D22F90" w:rsidRPr="00CF0A39" w:rsidRDefault="00D22F90" w:rsidP="004F66AF">
            <w:pPr>
              <w:jc w:val="both"/>
              <w:rPr>
                <w:sz w:val="22"/>
                <w:szCs w:val="22"/>
              </w:rPr>
            </w:pPr>
          </w:p>
        </w:tc>
        <w:tc>
          <w:tcPr>
            <w:tcW w:w="3402" w:type="dxa"/>
          </w:tcPr>
          <w:p w:rsidR="00D22F90" w:rsidRPr="00CF0A39" w:rsidRDefault="00D22F90" w:rsidP="004F66AF">
            <w:pPr>
              <w:jc w:val="both"/>
              <w:rPr>
                <w:sz w:val="22"/>
                <w:szCs w:val="22"/>
              </w:rPr>
            </w:pPr>
          </w:p>
        </w:tc>
      </w:tr>
    </w:tbl>
    <w:p w:rsidR="00CB5CE2" w:rsidRPr="00CF0A39" w:rsidRDefault="00CB5CE2" w:rsidP="004F66AF">
      <w:pPr>
        <w:jc w:val="both"/>
        <w:rPr>
          <w:sz w:val="22"/>
          <w:szCs w:val="22"/>
        </w:rPr>
      </w:pPr>
    </w:p>
    <w:p w:rsidR="00EE2601" w:rsidRPr="00CF0A39" w:rsidRDefault="00EE2601" w:rsidP="004F66AF">
      <w:pPr>
        <w:jc w:val="both"/>
        <w:rPr>
          <w:sz w:val="22"/>
          <w:szCs w:val="22"/>
        </w:rPr>
      </w:pPr>
    </w:p>
    <w:p w:rsidR="007A6B24" w:rsidRPr="00CF0A39" w:rsidRDefault="007A6B24" w:rsidP="007A6B24">
      <w:pPr>
        <w:rPr>
          <w:b/>
          <w:sz w:val="22"/>
          <w:szCs w:val="22"/>
        </w:rPr>
      </w:pPr>
    </w:p>
    <w:p w:rsidR="007A6B24" w:rsidRPr="00CF0A39" w:rsidRDefault="007A6B24" w:rsidP="00EE2601">
      <w:pPr>
        <w:rPr>
          <w:b/>
          <w:sz w:val="22"/>
          <w:szCs w:val="22"/>
        </w:rPr>
      </w:pPr>
      <w:r w:rsidRPr="00CF0A39">
        <w:rPr>
          <w:b/>
          <w:sz w:val="22"/>
          <w:szCs w:val="22"/>
        </w:rPr>
        <w:t>I</w:t>
      </w:r>
      <w:r w:rsidR="001F6142" w:rsidRPr="00CF0A39">
        <w:rPr>
          <w:b/>
          <w:sz w:val="22"/>
          <w:szCs w:val="22"/>
        </w:rPr>
        <w:t>V</w:t>
      </w:r>
      <w:r w:rsidR="00BC1B53">
        <w:rPr>
          <w:b/>
          <w:sz w:val="22"/>
          <w:szCs w:val="22"/>
        </w:rPr>
        <w:t>. Aná</w:t>
      </w:r>
      <w:r w:rsidRPr="00CF0A39">
        <w:rPr>
          <w:b/>
          <w:sz w:val="22"/>
          <w:szCs w:val="22"/>
        </w:rPr>
        <w:t xml:space="preserve">lise da IFE para descrição das atividades típicas do cargo </w:t>
      </w:r>
    </w:p>
    <w:tbl>
      <w:tblPr>
        <w:tblStyle w:val="Tabelacomgrade"/>
        <w:tblW w:w="14850" w:type="dxa"/>
        <w:tblLook w:val="04A0" w:firstRow="1" w:lastRow="0" w:firstColumn="1" w:lastColumn="0" w:noHBand="0" w:noVBand="1"/>
      </w:tblPr>
      <w:tblGrid>
        <w:gridCol w:w="8046"/>
        <w:gridCol w:w="3402"/>
        <w:gridCol w:w="3402"/>
      </w:tblGrid>
      <w:tr w:rsidR="00EE2601" w:rsidRPr="00CF0A39" w:rsidTr="00EE2601">
        <w:tc>
          <w:tcPr>
            <w:tcW w:w="8046" w:type="dxa"/>
          </w:tcPr>
          <w:p w:rsidR="00EE2601" w:rsidRPr="00CF0A39" w:rsidRDefault="00EE2601" w:rsidP="005E3A3D">
            <w:pPr>
              <w:tabs>
                <w:tab w:val="center" w:pos="4779"/>
                <w:tab w:val="right" w:pos="9198"/>
              </w:tabs>
              <w:jc w:val="both"/>
              <w:rPr>
                <w:b/>
                <w:sz w:val="22"/>
                <w:szCs w:val="22"/>
              </w:rPr>
            </w:pPr>
            <w:r w:rsidRPr="00CF0A39">
              <w:rPr>
                <w:b/>
                <w:sz w:val="22"/>
                <w:szCs w:val="22"/>
              </w:rPr>
              <w:t>DESCRIÇÃO DE ATIVIDADES TÍPICAS DO CARGO</w:t>
            </w:r>
          </w:p>
          <w:p w:rsidR="00EE2601" w:rsidRPr="00CF0A39" w:rsidRDefault="00BC1B53" w:rsidP="001F6142">
            <w:pPr>
              <w:rPr>
                <w:sz w:val="22"/>
                <w:szCs w:val="22"/>
              </w:rPr>
            </w:pPr>
            <w:r>
              <w:rPr>
                <w:sz w:val="22"/>
                <w:szCs w:val="22"/>
              </w:rPr>
              <w:t>Aná</w:t>
            </w:r>
            <w:bookmarkStart w:id="0" w:name="_GoBack"/>
            <w:bookmarkEnd w:id="0"/>
            <w:r w:rsidR="00EE2601" w:rsidRPr="00CF0A39">
              <w:rPr>
                <w:sz w:val="22"/>
                <w:szCs w:val="22"/>
              </w:rPr>
              <w:t xml:space="preserve">lise da Instituição: destacar na cor </w:t>
            </w:r>
            <w:r w:rsidR="00EE2601" w:rsidRPr="00CF0A39">
              <w:rPr>
                <w:color w:val="8DB3E2" w:themeColor="text2" w:themeTint="66"/>
                <w:sz w:val="22"/>
                <w:szCs w:val="22"/>
              </w:rPr>
              <w:t>azul</w:t>
            </w:r>
            <w:r w:rsidR="00EE2601" w:rsidRPr="00CF0A39">
              <w:rPr>
                <w:sz w:val="22"/>
                <w:szCs w:val="22"/>
              </w:rPr>
              <w:t xml:space="preserve"> para manter o texto e na cor </w:t>
            </w:r>
            <w:r w:rsidR="00FA6479" w:rsidRPr="00CF0A39">
              <w:rPr>
                <w:color w:val="FF0000"/>
                <w:sz w:val="22"/>
                <w:szCs w:val="22"/>
              </w:rPr>
              <w:t xml:space="preserve">vermelha </w:t>
            </w:r>
            <w:r w:rsidR="001F6142" w:rsidRPr="00CF0A39">
              <w:rPr>
                <w:sz w:val="22"/>
                <w:szCs w:val="22"/>
              </w:rPr>
              <w:t>para exclusão total ou parcial do texto</w:t>
            </w:r>
          </w:p>
        </w:tc>
        <w:tc>
          <w:tcPr>
            <w:tcW w:w="3402" w:type="dxa"/>
          </w:tcPr>
          <w:p w:rsidR="00EE2601" w:rsidRPr="00CF0A39" w:rsidRDefault="00EE2601" w:rsidP="005E3A3D">
            <w:pPr>
              <w:jc w:val="both"/>
              <w:rPr>
                <w:sz w:val="22"/>
                <w:szCs w:val="22"/>
              </w:rPr>
            </w:pPr>
            <w:r w:rsidRPr="00CF0A39">
              <w:rPr>
                <w:rFonts w:eastAsia="Times New Roman"/>
                <w:b/>
                <w:bCs/>
                <w:color w:val="000000"/>
                <w:sz w:val="22"/>
                <w:szCs w:val="22"/>
                <w:lang w:eastAsia="pt-BR"/>
              </w:rPr>
              <w:t>ATIVIDADE NÃO PREVISTA A SER ACRESCENTADA</w:t>
            </w:r>
          </w:p>
        </w:tc>
        <w:tc>
          <w:tcPr>
            <w:tcW w:w="3402" w:type="dxa"/>
          </w:tcPr>
          <w:p w:rsidR="00EE2601" w:rsidRPr="00CF0A39" w:rsidRDefault="00EE2601" w:rsidP="005E3A3D">
            <w:pPr>
              <w:jc w:val="both"/>
              <w:rPr>
                <w:sz w:val="22"/>
                <w:szCs w:val="22"/>
              </w:rPr>
            </w:pPr>
            <w:r w:rsidRPr="00CF0A39">
              <w:rPr>
                <w:rFonts w:eastAsia="Times New Roman"/>
                <w:b/>
                <w:bCs/>
                <w:color w:val="000000"/>
                <w:sz w:val="22"/>
                <w:szCs w:val="22"/>
                <w:lang w:eastAsia="pt-BR"/>
              </w:rPr>
              <w:t>ATIVIDADE DE OUTRO CARGO EXISTENTE QUE PODERÁ SER AGLUTINADA AO CARGO EM ANÁLISE</w:t>
            </w:r>
            <w:proofErr w:type="gramStart"/>
            <w:r w:rsidRPr="00CF0A39">
              <w:rPr>
                <w:rFonts w:eastAsia="Times New Roman"/>
                <w:b/>
                <w:bCs/>
                <w:color w:val="000000"/>
                <w:sz w:val="22"/>
                <w:szCs w:val="22"/>
                <w:lang w:eastAsia="pt-BR"/>
              </w:rPr>
              <w:t xml:space="preserve">  </w:t>
            </w:r>
          </w:p>
        </w:tc>
        <w:proofErr w:type="gramEnd"/>
      </w:tr>
      <w:tr w:rsidR="00EE2601" w:rsidRPr="00CF0A39" w:rsidTr="00EE2601">
        <w:tc>
          <w:tcPr>
            <w:tcW w:w="8046" w:type="dxa"/>
          </w:tcPr>
          <w:p w:rsidR="00AC1518" w:rsidRPr="00726047" w:rsidRDefault="00AC1518" w:rsidP="00AC1518">
            <w:pPr>
              <w:widowControl/>
              <w:numPr>
                <w:ilvl w:val="0"/>
                <w:numId w:val="9"/>
              </w:numPr>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Dirigir realizações em artes cênicas, musicais, audiovisuais e multimídia:</w:t>
            </w:r>
          </w:p>
          <w:p w:rsidR="00AC1518" w:rsidRPr="00726047" w:rsidRDefault="00AC1518" w:rsidP="00AC1518">
            <w:pPr>
              <w:widowControl/>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Supervisionar a: criação, pré-produção, organização da produção, realização, a montagem, apresentação; administrar o tempo da realização; conduzir o ritmo interno da obra; dirigir ensaios e atores; definir cenários e locações; supervisionar a pós-produção e finalização.</w:t>
            </w:r>
          </w:p>
          <w:p w:rsidR="00AC1518" w:rsidRPr="00726047" w:rsidRDefault="00AC1518" w:rsidP="00AC1518">
            <w:pPr>
              <w:widowControl/>
              <w:numPr>
                <w:ilvl w:val="0"/>
                <w:numId w:val="9"/>
              </w:numPr>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Criar projetos</w:t>
            </w:r>
          </w:p>
          <w:p w:rsidR="00AC1518" w:rsidRPr="00726047" w:rsidRDefault="00AC1518" w:rsidP="00AC1518">
            <w:pPr>
              <w:widowControl/>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Considerar o projeto do ponto de vista técnico, artístico, operacional e financeiro; criar o formato da obra.</w:t>
            </w:r>
          </w:p>
          <w:p w:rsidR="00AC1518" w:rsidRPr="00726047" w:rsidRDefault="00AC1518" w:rsidP="00AC1518">
            <w:pPr>
              <w:widowControl/>
              <w:numPr>
                <w:ilvl w:val="0"/>
                <w:numId w:val="9"/>
              </w:numPr>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Coordenar equipes:</w:t>
            </w:r>
          </w:p>
          <w:p w:rsidR="00AC1518" w:rsidRPr="00726047" w:rsidRDefault="00AC1518" w:rsidP="00AC1518">
            <w:pPr>
              <w:widowControl/>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Coordenar equipes de produção, roteiro, direção de arte, direção de fotografia, de som, de imagens, de música, de efeitos especiais, de coreografia, de figurino, de apresentação.</w:t>
            </w:r>
          </w:p>
          <w:p w:rsidR="00AC1518" w:rsidRPr="00726047" w:rsidRDefault="00AC1518" w:rsidP="00AC1518">
            <w:pPr>
              <w:widowControl/>
              <w:numPr>
                <w:ilvl w:val="0"/>
                <w:numId w:val="9"/>
              </w:numPr>
              <w:suppressAutoHyphens w:val="0"/>
              <w:autoSpaceDE w:val="0"/>
              <w:autoSpaceDN w:val="0"/>
              <w:adjustRightInd w:val="0"/>
              <w:jc w:val="both"/>
              <w:rPr>
                <w:rFonts w:eastAsia="Times New Roman"/>
                <w:sz w:val="22"/>
                <w:szCs w:val="22"/>
                <w:lang w:eastAsia="pt-BR"/>
              </w:rPr>
            </w:pPr>
            <w:proofErr w:type="spellStart"/>
            <w:r w:rsidRPr="00726047">
              <w:rPr>
                <w:rFonts w:eastAsia="Times New Roman"/>
                <w:sz w:val="22"/>
                <w:szCs w:val="22"/>
                <w:lang w:eastAsia="pt-BR"/>
              </w:rPr>
              <w:t>Decupar</w:t>
            </w:r>
            <w:proofErr w:type="spellEnd"/>
            <w:r w:rsidRPr="00726047">
              <w:rPr>
                <w:rFonts w:eastAsia="Times New Roman"/>
                <w:sz w:val="22"/>
                <w:szCs w:val="22"/>
                <w:lang w:eastAsia="pt-BR"/>
              </w:rPr>
              <w:t xml:space="preserve"> projeto:</w:t>
            </w:r>
          </w:p>
          <w:p w:rsidR="00AC1518" w:rsidRPr="00726047" w:rsidRDefault="00AC1518" w:rsidP="00AC1518">
            <w:pPr>
              <w:widowControl/>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Realizar leitura técnica e estética do roteiro; atribuir competências aos diferentes setores; estabelecer e acompanhar parâmetros e diretrizes para cada setor da realização; demarcar a utilização de equipamentos.</w:t>
            </w:r>
          </w:p>
          <w:p w:rsidR="00AC1518" w:rsidRPr="00726047" w:rsidRDefault="00AC1518" w:rsidP="00AC1518">
            <w:pPr>
              <w:widowControl/>
              <w:numPr>
                <w:ilvl w:val="0"/>
                <w:numId w:val="9"/>
              </w:numPr>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Planejar produção:</w:t>
            </w:r>
          </w:p>
          <w:p w:rsidR="00AC1518" w:rsidRPr="00726047" w:rsidRDefault="00AC1518" w:rsidP="00AC1518">
            <w:pPr>
              <w:widowControl/>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Aprovar o cronograma de produção; analisar as providências tomadas por cada setor; adequar a realização às circunstâncias (artísticas, técnicas, financeira, etc...); planejar a utilização de equipamentos e recursos técnicos; realizar testes técnicos; cumprir a grade de programação; aprovar o cronograma de produção; analisar as providências tomadas por cada setor.</w:t>
            </w:r>
          </w:p>
          <w:p w:rsidR="00AC1518" w:rsidRPr="00726047" w:rsidRDefault="00AC1518" w:rsidP="00AC1518">
            <w:pPr>
              <w:widowControl/>
              <w:numPr>
                <w:ilvl w:val="0"/>
                <w:numId w:val="9"/>
              </w:numPr>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 xml:space="preserve">Desenvolver </w:t>
            </w:r>
            <w:r w:rsidR="005106DE" w:rsidRPr="00726047">
              <w:rPr>
                <w:rFonts w:eastAsia="Times New Roman"/>
                <w:sz w:val="22"/>
                <w:szCs w:val="22"/>
                <w:lang w:eastAsia="pt-BR"/>
              </w:rPr>
              <w:t>ideias</w:t>
            </w:r>
            <w:r w:rsidRPr="00726047">
              <w:rPr>
                <w:rFonts w:eastAsia="Times New Roman"/>
                <w:sz w:val="22"/>
                <w:szCs w:val="22"/>
                <w:lang w:eastAsia="pt-BR"/>
              </w:rPr>
              <w:t>:</w:t>
            </w:r>
          </w:p>
          <w:p w:rsidR="00AC1518" w:rsidRPr="00726047" w:rsidRDefault="00AC1518" w:rsidP="00AC1518">
            <w:pPr>
              <w:widowControl/>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 xml:space="preserve">Pesquisar temas; conceituar projetos; selecionar os temas a serem trabalhados; pesquisar as características do público-alvo; selecionar material para a elaboração do programa; coletar informações, dados; registrar a </w:t>
            </w:r>
            <w:r w:rsidR="005106DE" w:rsidRPr="00726047">
              <w:rPr>
                <w:rFonts w:eastAsia="Times New Roman"/>
                <w:sz w:val="22"/>
                <w:szCs w:val="22"/>
                <w:lang w:eastAsia="pt-BR"/>
              </w:rPr>
              <w:t>ideia</w:t>
            </w:r>
            <w:r w:rsidRPr="00726047">
              <w:rPr>
                <w:rFonts w:eastAsia="Times New Roman"/>
                <w:sz w:val="22"/>
                <w:szCs w:val="22"/>
                <w:lang w:eastAsia="pt-BR"/>
              </w:rPr>
              <w:t xml:space="preserve"> ou argumento.</w:t>
            </w:r>
          </w:p>
          <w:p w:rsidR="00AC1518" w:rsidRPr="00726047" w:rsidRDefault="00AC1518" w:rsidP="00AC1518">
            <w:pPr>
              <w:widowControl/>
              <w:numPr>
                <w:ilvl w:val="0"/>
                <w:numId w:val="9"/>
              </w:numPr>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t>Comunicar-se:</w:t>
            </w:r>
          </w:p>
          <w:p w:rsidR="00AC1518" w:rsidRPr="00726047" w:rsidRDefault="00AC1518" w:rsidP="00AC1518">
            <w:pPr>
              <w:widowControl/>
              <w:suppressAutoHyphens w:val="0"/>
              <w:autoSpaceDE w:val="0"/>
              <w:autoSpaceDN w:val="0"/>
              <w:adjustRightInd w:val="0"/>
              <w:jc w:val="both"/>
              <w:rPr>
                <w:rFonts w:eastAsia="Times New Roman"/>
                <w:sz w:val="22"/>
                <w:szCs w:val="22"/>
                <w:lang w:eastAsia="pt-BR"/>
              </w:rPr>
            </w:pPr>
            <w:r w:rsidRPr="00726047">
              <w:rPr>
                <w:rFonts w:eastAsia="Times New Roman"/>
                <w:sz w:val="22"/>
                <w:szCs w:val="22"/>
                <w:lang w:eastAsia="pt-BR"/>
              </w:rPr>
              <w:lastRenderedPageBreak/>
              <w:t xml:space="preserve">Interagir com as equipes; promover reuniões com as equipes; disponibilizar informações para a equipe; divulgar a realização na mídia; compartilhar as </w:t>
            </w:r>
            <w:r w:rsidR="005106DE" w:rsidRPr="00726047">
              <w:rPr>
                <w:rFonts w:eastAsia="Times New Roman"/>
                <w:sz w:val="22"/>
                <w:szCs w:val="22"/>
                <w:lang w:eastAsia="pt-BR"/>
              </w:rPr>
              <w:t>ideias</w:t>
            </w:r>
            <w:r w:rsidRPr="00726047">
              <w:rPr>
                <w:rFonts w:eastAsia="Times New Roman"/>
                <w:sz w:val="22"/>
                <w:szCs w:val="22"/>
                <w:lang w:eastAsia="pt-BR"/>
              </w:rPr>
              <w:t xml:space="preserve"> com a equipe.</w:t>
            </w:r>
          </w:p>
          <w:p w:rsidR="00AC1518" w:rsidRPr="00726047" w:rsidRDefault="00AC1518" w:rsidP="00AC1518">
            <w:pPr>
              <w:numPr>
                <w:ilvl w:val="0"/>
                <w:numId w:val="1"/>
              </w:numPr>
              <w:tabs>
                <w:tab w:val="center" w:pos="5628"/>
                <w:tab w:val="right" w:pos="10047"/>
              </w:tabs>
              <w:jc w:val="both"/>
              <w:rPr>
                <w:rFonts w:eastAsia="Times New Roman"/>
                <w:sz w:val="22"/>
                <w:szCs w:val="22"/>
                <w:lang w:eastAsia="pt-BR"/>
              </w:rPr>
            </w:pPr>
            <w:r w:rsidRPr="00726047">
              <w:rPr>
                <w:sz w:val="22"/>
                <w:szCs w:val="22"/>
              </w:rPr>
              <w:t>Utilizar recursos de Informática.</w:t>
            </w:r>
          </w:p>
          <w:p w:rsidR="00EE2601" w:rsidRPr="00AC1518" w:rsidRDefault="00AC1518" w:rsidP="00AC1518">
            <w:pPr>
              <w:numPr>
                <w:ilvl w:val="0"/>
                <w:numId w:val="1"/>
              </w:numPr>
              <w:tabs>
                <w:tab w:val="center" w:pos="5628"/>
                <w:tab w:val="right" w:pos="10047"/>
              </w:tabs>
              <w:jc w:val="both"/>
              <w:rPr>
                <w:sz w:val="22"/>
                <w:szCs w:val="22"/>
              </w:rPr>
            </w:pPr>
            <w:r w:rsidRPr="00726047">
              <w:rPr>
                <w:sz w:val="22"/>
                <w:szCs w:val="22"/>
              </w:rPr>
              <w:t>Executar outras tarefas de mesma natureza e nível de complexidade associadas ao ambiente organizacional.</w:t>
            </w:r>
          </w:p>
        </w:tc>
        <w:tc>
          <w:tcPr>
            <w:tcW w:w="3402" w:type="dxa"/>
          </w:tcPr>
          <w:p w:rsidR="00EE2601" w:rsidRPr="00CF0A39" w:rsidRDefault="00EE2601" w:rsidP="005E3A3D">
            <w:pPr>
              <w:jc w:val="both"/>
              <w:rPr>
                <w:sz w:val="22"/>
                <w:szCs w:val="22"/>
              </w:rPr>
            </w:pPr>
          </w:p>
        </w:tc>
        <w:tc>
          <w:tcPr>
            <w:tcW w:w="3402" w:type="dxa"/>
          </w:tcPr>
          <w:p w:rsidR="00EE2601" w:rsidRPr="00CF0A39" w:rsidRDefault="00EE2601" w:rsidP="005E3A3D">
            <w:pPr>
              <w:jc w:val="both"/>
              <w:rPr>
                <w:sz w:val="22"/>
                <w:szCs w:val="22"/>
              </w:rPr>
            </w:pPr>
          </w:p>
        </w:tc>
      </w:tr>
    </w:tbl>
    <w:p w:rsidR="00CB5CE2" w:rsidRPr="00CF0A39" w:rsidRDefault="00CB5CE2" w:rsidP="004F66AF">
      <w:pPr>
        <w:jc w:val="both"/>
        <w:rPr>
          <w:sz w:val="22"/>
          <w:szCs w:val="22"/>
        </w:rPr>
      </w:pPr>
    </w:p>
    <w:sectPr w:rsidR="00CB5CE2" w:rsidRPr="00CF0A39" w:rsidSect="004F66AF">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045" w:rsidRDefault="00F80045" w:rsidP="007A6B24">
      <w:r>
        <w:separator/>
      </w:r>
    </w:p>
  </w:endnote>
  <w:endnote w:type="continuationSeparator" w:id="0">
    <w:p w:rsidR="00F80045" w:rsidRDefault="00F80045" w:rsidP="007A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045" w:rsidRDefault="00F80045" w:rsidP="007A6B24">
      <w:r>
        <w:separator/>
      </w:r>
    </w:p>
  </w:footnote>
  <w:footnote w:type="continuationSeparator" w:id="0">
    <w:p w:rsidR="00F80045" w:rsidRDefault="00F80045" w:rsidP="007A6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1134"/>
    <w:multiLevelType w:val="hybridMultilevel"/>
    <w:tmpl w:val="DA9648EA"/>
    <w:lvl w:ilvl="0" w:tplc="14BCE8A8">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11AD56DC"/>
    <w:multiLevelType w:val="hybridMultilevel"/>
    <w:tmpl w:val="FFF85ED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nsid w:val="11C44336"/>
    <w:multiLevelType w:val="hybridMultilevel"/>
    <w:tmpl w:val="61FA0840"/>
    <w:lvl w:ilvl="0" w:tplc="14BCE8A8">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nsid w:val="16253F13"/>
    <w:multiLevelType w:val="hybridMultilevel"/>
    <w:tmpl w:val="08920C9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191D159E"/>
    <w:multiLevelType w:val="hybridMultilevel"/>
    <w:tmpl w:val="BF56D5E4"/>
    <w:lvl w:ilvl="0" w:tplc="40705E24">
      <w:start w:val="1"/>
      <w:numFmt w:val="bullet"/>
      <w:lvlText w:val=""/>
      <w:lvlJc w:val="left"/>
      <w:pPr>
        <w:tabs>
          <w:tab w:val="num" w:pos="720"/>
        </w:tabs>
        <w:ind w:left="720" w:hanging="360"/>
      </w:pPr>
      <w:rPr>
        <w:rFonts w:ascii="Symbol" w:hAnsi="Symbol"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1A171A41"/>
    <w:multiLevelType w:val="hybridMultilevel"/>
    <w:tmpl w:val="A2BCAFF8"/>
    <w:lvl w:ilvl="0" w:tplc="04160001">
      <w:start w:val="1"/>
      <w:numFmt w:val="bullet"/>
      <w:lvlText w:val=""/>
      <w:lvlJc w:val="left"/>
      <w:pPr>
        <w:tabs>
          <w:tab w:val="num" w:pos="720"/>
        </w:tabs>
        <w:ind w:left="720" w:hanging="360"/>
      </w:pPr>
      <w:rPr>
        <w:rFonts w:ascii="Symbol" w:hAnsi="Symbol" w:hint="default"/>
      </w:rPr>
    </w:lvl>
    <w:lvl w:ilvl="1" w:tplc="14BCE8A8">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3A516B57"/>
    <w:multiLevelType w:val="hybridMultilevel"/>
    <w:tmpl w:val="62B0575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52D1528F"/>
    <w:multiLevelType w:val="hybridMultilevel"/>
    <w:tmpl w:val="18560DC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54354E03"/>
    <w:multiLevelType w:val="hybridMultilevel"/>
    <w:tmpl w:val="56B00B32"/>
    <w:lvl w:ilvl="0" w:tplc="14BCE8A8">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5D652ADC"/>
    <w:multiLevelType w:val="hybridMultilevel"/>
    <w:tmpl w:val="9874123E"/>
    <w:lvl w:ilvl="0" w:tplc="04160001">
      <w:start w:val="1"/>
      <w:numFmt w:val="bullet"/>
      <w:lvlText w:val=""/>
      <w:lvlJc w:val="left"/>
      <w:pPr>
        <w:tabs>
          <w:tab w:val="num" w:pos="720"/>
        </w:tabs>
        <w:ind w:left="720" w:hanging="360"/>
      </w:pPr>
      <w:rPr>
        <w:rFonts w:ascii="Symbol" w:hAnsi="Symbol" w:hint="default"/>
      </w:rPr>
    </w:lvl>
    <w:lvl w:ilvl="1" w:tplc="14BCE8A8">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7D1436B3"/>
    <w:multiLevelType w:val="hybridMultilevel"/>
    <w:tmpl w:val="66CAB7A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
  </w:num>
  <w:num w:numId="4">
    <w:abstractNumId w:val="5"/>
  </w:num>
  <w:num w:numId="5">
    <w:abstractNumId w:val="1"/>
  </w:num>
  <w:num w:numId="6">
    <w:abstractNumId w:val="7"/>
  </w:num>
  <w:num w:numId="7">
    <w:abstractNumId w:val="6"/>
  </w:num>
  <w:num w:numId="8">
    <w:abstractNumId w:val="0"/>
  </w:num>
  <w:num w:numId="9">
    <w:abstractNumId w:val="4"/>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6AF"/>
    <w:rsid w:val="00093EAE"/>
    <w:rsid w:val="001F6142"/>
    <w:rsid w:val="002C4737"/>
    <w:rsid w:val="003C6914"/>
    <w:rsid w:val="004F66AF"/>
    <w:rsid w:val="005106DE"/>
    <w:rsid w:val="00523236"/>
    <w:rsid w:val="00551513"/>
    <w:rsid w:val="005A0341"/>
    <w:rsid w:val="00614E31"/>
    <w:rsid w:val="00662272"/>
    <w:rsid w:val="006B0CFB"/>
    <w:rsid w:val="0073773E"/>
    <w:rsid w:val="007A6B24"/>
    <w:rsid w:val="00875AF9"/>
    <w:rsid w:val="0088717C"/>
    <w:rsid w:val="008B51F8"/>
    <w:rsid w:val="00951025"/>
    <w:rsid w:val="00A23B8C"/>
    <w:rsid w:val="00A44063"/>
    <w:rsid w:val="00AC1518"/>
    <w:rsid w:val="00AD313B"/>
    <w:rsid w:val="00B9576F"/>
    <w:rsid w:val="00BB431B"/>
    <w:rsid w:val="00BC1B53"/>
    <w:rsid w:val="00C43B3B"/>
    <w:rsid w:val="00CB5CE2"/>
    <w:rsid w:val="00CE235B"/>
    <w:rsid w:val="00CF0A39"/>
    <w:rsid w:val="00D22F90"/>
    <w:rsid w:val="00D3322A"/>
    <w:rsid w:val="00DD20E8"/>
    <w:rsid w:val="00E13240"/>
    <w:rsid w:val="00EA09C3"/>
    <w:rsid w:val="00EE2601"/>
    <w:rsid w:val="00F80045"/>
    <w:rsid w:val="00FA64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6AF"/>
    <w:pPr>
      <w:widowControl w:val="0"/>
      <w:suppressAutoHyphens/>
      <w:spacing w:after="0" w:line="240" w:lineRule="auto"/>
    </w:pPr>
    <w:rPr>
      <w:rFonts w:ascii="Times New Roman" w:eastAsia="Tahoma" w:hAnsi="Times New Roman" w:cs="Times New Roman"/>
      <w:sz w:val="24"/>
      <w:szCs w:val="24"/>
    </w:rPr>
  </w:style>
  <w:style w:type="paragraph" w:styleId="Ttulo1">
    <w:name w:val="heading 1"/>
    <w:basedOn w:val="Normal"/>
    <w:next w:val="Normal"/>
    <w:link w:val="Ttulo1Char"/>
    <w:qFormat/>
    <w:rsid w:val="00614E31"/>
    <w:pPr>
      <w:keepNext/>
      <w:jc w:val="center"/>
      <w:outlineLvl w:val="0"/>
    </w:pPr>
    <w:rPr>
      <w:rFonts w:ascii="Arial" w:eastAsia="Times New Roman" w:hAnsi="Arial" w:cs="Arial"/>
      <w:b/>
      <w:sz w:val="20"/>
      <w:lang w:eastAsia="pt-BR"/>
    </w:rPr>
  </w:style>
  <w:style w:type="paragraph" w:styleId="Ttulo3">
    <w:name w:val="heading 3"/>
    <w:basedOn w:val="Normal"/>
    <w:next w:val="Normal"/>
    <w:link w:val="Ttulo3Char"/>
    <w:qFormat/>
    <w:rsid w:val="00614E31"/>
    <w:pPr>
      <w:keepNext/>
      <w:ind w:left="360"/>
      <w:outlineLvl w:val="2"/>
    </w:pPr>
    <w:rPr>
      <w:rFonts w:eastAsia="Times New Roman"/>
      <w:b/>
      <w:bCs/>
      <w:lang w:eastAsia="pt-BR"/>
    </w:rPr>
  </w:style>
  <w:style w:type="paragraph" w:styleId="Ttulo8">
    <w:name w:val="heading 8"/>
    <w:basedOn w:val="Normal"/>
    <w:next w:val="Normal"/>
    <w:link w:val="Ttulo8Char"/>
    <w:qFormat/>
    <w:rsid w:val="00614E31"/>
    <w:pPr>
      <w:keepNext/>
      <w:tabs>
        <w:tab w:val="left" w:pos="720"/>
        <w:tab w:val="left" w:pos="1085"/>
        <w:tab w:val="left" w:pos="4248"/>
        <w:tab w:val="left" w:pos="4992"/>
        <w:tab w:val="left" w:pos="5726"/>
        <w:tab w:val="left" w:pos="8820"/>
        <w:tab w:val="left" w:pos="11304"/>
        <w:tab w:val="left" w:pos="12048"/>
      </w:tabs>
      <w:autoSpaceDE w:val="0"/>
      <w:ind w:left="720" w:hanging="720"/>
      <w:outlineLvl w:val="7"/>
    </w:pPr>
    <w:rPr>
      <w:rFonts w:ascii="Arial" w:eastAsia="Times New Roman" w:hAnsi="Arial" w:cs="Arial"/>
      <w:b/>
      <w:bCs/>
      <w:color w:val="00000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14E31"/>
    <w:rPr>
      <w:rFonts w:ascii="Arial" w:eastAsia="Times New Roman" w:hAnsi="Arial" w:cs="Arial"/>
      <w:b/>
      <w:sz w:val="20"/>
      <w:szCs w:val="24"/>
      <w:lang w:eastAsia="pt-BR"/>
    </w:rPr>
  </w:style>
  <w:style w:type="character" w:customStyle="1" w:styleId="Ttulo3Char">
    <w:name w:val="Título 3 Char"/>
    <w:basedOn w:val="Fontepargpadro"/>
    <w:link w:val="Ttulo3"/>
    <w:rsid w:val="00614E31"/>
    <w:rPr>
      <w:rFonts w:ascii="Times New Roman" w:eastAsia="Times New Roman" w:hAnsi="Times New Roman" w:cs="Times New Roman"/>
      <w:b/>
      <w:bCs/>
      <w:sz w:val="24"/>
      <w:szCs w:val="24"/>
      <w:lang w:eastAsia="pt-BR"/>
    </w:rPr>
  </w:style>
  <w:style w:type="character" w:customStyle="1" w:styleId="Ttulo8Char">
    <w:name w:val="Título 8 Char"/>
    <w:basedOn w:val="Fontepargpadro"/>
    <w:link w:val="Ttulo8"/>
    <w:rsid w:val="00614E31"/>
    <w:rPr>
      <w:rFonts w:ascii="Arial" w:eastAsia="Times New Roman" w:hAnsi="Arial" w:cs="Arial"/>
      <w:b/>
      <w:bCs/>
      <w:color w:val="000000"/>
      <w:sz w:val="24"/>
      <w:szCs w:val="20"/>
      <w:lang w:eastAsia="ar-SA"/>
    </w:rPr>
  </w:style>
  <w:style w:type="paragraph" w:styleId="PargrafodaLista">
    <w:name w:val="List Paragraph"/>
    <w:basedOn w:val="Normal"/>
    <w:uiPriority w:val="34"/>
    <w:qFormat/>
    <w:rsid w:val="00614E31"/>
    <w:pPr>
      <w:ind w:left="720"/>
      <w:contextualSpacing/>
    </w:pPr>
  </w:style>
  <w:style w:type="table" w:styleId="Tabelacomgrade">
    <w:name w:val="Table Grid"/>
    <w:basedOn w:val="Tabelanormal"/>
    <w:uiPriority w:val="59"/>
    <w:rsid w:val="004F6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7A6B24"/>
    <w:pPr>
      <w:tabs>
        <w:tab w:val="center" w:pos="4252"/>
        <w:tab w:val="right" w:pos="8504"/>
      </w:tabs>
    </w:pPr>
  </w:style>
  <w:style w:type="character" w:customStyle="1" w:styleId="CabealhoChar">
    <w:name w:val="Cabeçalho Char"/>
    <w:basedOn w:val="Fontepargpadro"/>
    <w:link w:val="Cabealho"/>
    <w:uiPriority w:val="99"/>
    <w:rsid w:val="007A6B24"/>
    <w:rPr>
      <w:rFonts w:ascii="Times New Roman" w:eastAsia="Tahoma" w:hAnsi="Times New Roman" w:cs="Times New Roman"/>
      <w:sz w:val="24"/>
      <w:szCs w:val="24"/>
    </w:rPr>
  </w:style>
  <w:style w:type="paragraph" w:styleId="Rodap">
    <w:name w:val="footer"/>
    <w:basedOn w:val="Normal"/>
    <w:link w:val="RodapChar"/>
    <w:uiPriority w:val="99"/>
    <w:unhideWhenUsed/>
    <w:rsid w:val="007A6B24"/>
    <w:pPr>
      <w:tabs>
        <w:tab w:val="center" w:pos="4252"/>
        <w:tab w:val="right" w:pos="8504"/>
      </w:tabs>
    </w:pPr>
  </w:style>
  <w:style w:type="character" w:customStyle="1" w:styleId="RodapChar">
    <w:name w:val="Rodapé Char"/>
    <w:basedOn w:val="Fontepargpadro"/>
    <w:link w:val="Rodap"/>
    <w:uiPriority w:val="99"/>
    <w:rsid w:val="007A6B24"/>
    <w:rPr>
      <w:rFonts w:ascii="Times New Roman" w:eastAsia="Tahoma" w:hAnsi="Times New Roman" w:cs="Times New Roman"/>
      <w:sz w:val="24"/>
      <w:szCs w:val="24"/>
    </w:rPr>
  </w:style>
  <w:style w:type="paragraph" w:styleId="NormalWeb">
    <w:name w:val="Normal (Web)"/>
    <w:basedOn w:val="Normal"/>
    <w:semiHidden/>
    <w:rsid w:val="00A44063"/>
    <w:pPr>
      <w:widowControl/>
      <w:suppressAutoHyphens w:val="0"/>
      <w:spacing w:before="100" w:beforeAutospacing="1" w:after="100" w:afterAutospacing="1"/>
    </w:pPr>
    <w:rPr>
      <w:rFonts w:eastAsia="Times New Roman"/>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6AF"/>
    <w:pPr>
      <w:widowControl w:val="0"/>
      <w:suppressAutoHyphens/>
      <w:spacing w:after="0" w:line="240" w:lineRule="auto"/>
    </w:pPr>
    <w:rPr>
      <w:rFonts w:ascii="Times New Roman" w:eastAsia="Tahoma" w:hAnsi="Times New Roman" w:cs="Times New Roman"/>
      <w:sz w:val="24"/>
      <w:szCs w:val="24"/>
    </w:rPr>
  </w:style>
  <w:style w:type="paragraph" w:styleId="Ttulo1">
    <w:name w:val="heading 1"/>
    <w:basedOn w:val="Normal"/>
    <w:next w:val="Normal"/>
    <w:link w:val="Ttulo1Char"/>
    <w:qFormat/>
    <w:rsid w:val="00614E31"/>
    <w:pPr>
      <w:keepNext/>
      <w:jc w:val="center"/>
      <w:outlineLvl w:val="0"/>
    </w:pPr>
    <w:rPr>
      <w:rFonts w:ascii="Arial" w:eastAsia="Times New Roman" w:hAnsi="Arial" w:cs="Arial"/>
      <w:b/>
      <w:sz w:val="20"/>
      <w:lang w:eastAsia="pt-BR"/>
    </w:rPr>
  </w:style>
  <w:style w:type="paragraph" w:styleId="Ttulo3">
    <w:name w:val="heading 3"/>
    <w:basedOn w:val="Normal"/>
    <w:next w:val="Normal"/>
    <w:link w:val="Ttulo3Char"/>
    <w:qFormat/>
    <w:rsid w:val="00614E31"/>
    <w:pPr>
      <w:keepNext/>
      <w:ind w:left="360"/>
      <w:outlineLvl w:val="2"/>
    </w:pPr>
    <w:rPr>
      <w:rFonts w:eastAsia="Times New Roman"/>
      <w:b/>
      <w:bCs/>
      <w:lang w:eastAsia="pt-BR"/>
    </w:rPr>
  </w:style>
  <w:style w:type="paragraph" w:styleId="Ttulo8">
    <w:name w:val="heading 8"/>
    <w:basedOn w:val="Normal"/>
    <w:next w:val="Normal"/>
    <w:link w:val="Ttulo8Char"/>
    <w:qFormat/>
    <w:rsid w:val="00614E31"/>
    <w:pPr>
      <w:keepNext/>
      <w:tabs>
        <w:tab w:val="left" w:pos="720"/>
        <w:tab w:val="left" w:pos="1085"/>
        <w:tab w:val="left" w:pos="4248"/>
        <w:tab w:val="left" w:pos="4992"/>
        <w:tab w:val="left" w:pos="5726"/>
        <w:tab w:val="left" w:pos="8820"/>
        <w:tab w:val="left" w:pos="11304"/>
        <w:tab w:val="left" w:pos="12048"/>
      </w:tabs>
      <w:autoSpaceDE w:val="0"/>
      <w:ind w:left="720" w:hanging="720"/>
      <w:outlineLvl w:val="7"/>
    </w:pPr>
    <w:rPr>
      <w:rFonts w:ascii="Arial" w:eastAsia="Times New Roman" w:hAnsi="Arial" w:cs="Arial"/>
      <w:b/>
      <w:bCs/>
      <w:color w:val="00000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14E31"/>
    <w:rPr>
      <w:rFonts w:ascii="Arial" w:eastAsia="Times New Roman" w:hAnsi="Arial" w:cs="Arial"/>
      <w:b/>
      <w:sz w:val="20"/>
      <w:szCs w:val="24"/>
      <w:lang w:eastAsia="pt-BR"/>
    </w:rPr>
  </w:style>
  <w:style w:type="character" w:customStyle="1" w:styleId="Ttulo3Char">
    <w:name w:val="Título 3 Char"/>
    <w:basedOn w:val="Fontepargpadro"/>
    <w:link w:val="Ttulo3"/>
    <w:rsid w:val="00614E31"/>
    <w:rPr>
      <w:rFonts w:ascii="Times New Roman" w:eastAsia="Times New Roman" w:hAnsi="Times New Roman" w:cs="Times New Roman"/>
      <w:b/>
      <w:bCs/>
      <w:sz w:val="24"/>
      <w:szCs w:val="24"/>
      <w:lang w:eastAsia="pt-BR"/>
    </w:rPr>
  </w:style>
  <w:style w:type="character" w:customStyle="1" w:styleId="Ttulo8Char">
    <w:name w:val="Título 8 Char"/>
    <w:basedOn w:val="Fontepargpadro"/>
    <w:link w:val="Ttulo8"/>
    <w:rsid w:val="00614E31"/>
    <w:rPr>
      <w:rFonts w:ascii="Arial" w:eastAsia="Times New Roman" w:hAnsi="Arial" w:cs="Arial"/>
      <w:b/>
      <w:bCs/>
      <w:color w:val="000000"/>
      <w:sz w:val="24"/>
      <w:szCs w:val="20"/>
      <w:lang w:eastAsia="ar-SA"/>
    </w:rPr>
  </w:style>
  <w:style w:type="paragraph" w:styleId="PargrafodaLista">
    <w:name w:val="List Paragraph"/>
    <w:basedOn w:val="Normal"/>
    <w:uiPriority w:val="34"/>
    <w:qFormat/>
    <w:rsid w:val="00614E31"/>
    <w:pPr>
      <w:ind w:left="720"/>
      <w:contextualSpacing/>
    </w:pPr>
  </w:style>
  <w:style w:type="table" w:styleId="Tabelacomgrade">
    <w:name w:val="Table Grid"/>
    <w:basedOn w:val="Tabelanormal"/>
    <w:uiPriority w:val="59"/>
    <w:rsid w:val="004F6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7A6B24"/>
    <w:pPr>
      <w:tabs>
        <w:tab w:val="center" w:pos="4252"/>
        <w:tab w:val="right" w:pos="8504"/>
      </w:tabs>
    </w:pPr>
  </w:style>
  <w:style w:type="character" w:customStyle="1" w:styleId="CabealhoChar">
    <w:name w:val="Cabeçalho Char"/>
    <w:basedOn w:val="Fontepargpadro"/>
    <w:link w:val="Cabealho"/>
    <w:uiPriority w:val="99"/>
    <w:rsid w:val="007A6B24"/>
    <w:rPr>
      <w:rFonts w:ascii="Times New Roman" w:eastAsia="Tahoma" w:hAnsi="Times New Roman" w:cs="Times New Roman"/>
      <w:sz w:val="24"/>
      <w:szCs w:val="24"/>
    </w:rPr>
  </w:style>
  <w:style w:type="paragraph" w:styleId="Rodap">
    <w:name w:val="footer"/>
    <w:basedOn w:val="Normal"/>
    <w:link w:val="RodapChar"/>
    <w:uiPriority w:val="99"/>
    <w:unhideWhenUsed/>
    <w:rsid w:val="007A6B24"/>
    <w:pPr>
      <w:tabs>
        <w:tab w:val="center" w:pos="4252"/>
        <w:tab w:val="right" w:pos="8504"/>
      </w:tabs>
    </w:pPr>
  </w:style>
  <w:style w:type="character" w:customStyle="1" w:styleId="RodapChar">
    <w:name w:val="Rodapé Char"/>
    <w:basedOn w:val="Fontepargpadro"/>
    <w:link w:val="Rodap"/>
    <w:uiPriority w:val="99"/>
    <w:rsid w:val="007A6B24"/>
    <w:rPr>
      <w:rFonts w:ascii="Times New Roman" w:eastAsia="Tahoma" w:hAnsi="Times New Roman" w:cs="Times New Roman"/>
      <w:sz w:val="24"/>
      <w:szCs w:val="24"/>
    </w:rPr>
  </w:style>
  <w:style w:type="paragraph" w:styleId="NormalWeb">
    <w:name w:val="Normal (Web)"/>
    <w:basedOn w:val="Normal"/>
    <w:semiHidden/>
    <w:rsid w:val="00A44063"/>
    <w:pPr>
      <w:widowControl/>
      <w:suppressAutoHyphens w:val="0"/>
      <w:spacing w:before="100" w:beforeAutospacing="1" w:after="100" w:afterAutospacing="1"/>
    </w:pPr>
    <w:rPr>
      <w:rFonts w:eastAsia="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66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864A5-CD5E-4F08-B672-45BD45B38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581</Words>
  <Characters>3139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Ministério da Educação</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Dulce Maria Tristao</dc:creator>
  <cp:lastModifiedBy>Carmen Regina Maia</cp:lastModifiedBy>
  <cp:revision>6</cp:revision>
  <dcterms:created xsi:type="dcterms:W3CDTF">2016-02-29T15:28:00Z</dcterms:created>
  <dcterms:modified xsi:type="dcterms:W3CDTF">2016-03-02T23:16:00Z</dcterms:modified>
</cp:coreProperties>
</file>